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905EB" w14:textId="77777777" w:rsidR="0053341D" w:rsidRDefault="0053341D" w:rsidP="0053341D">
      <w:pPr>
        <w:jc w:val="center"/>
      </w:pPr>
      <w:bookmarkStart w:id="0" w:name="_GoBack"/>
      <w:bookmarkEnd w:id="0"/>
      <w:r>
        <w:rPr>
          <w:noProof/>
          <w:lang w:val="en-US"/>
        </w:rPr>
        <w:drawing>
          <wp:inline distT="0" distB="0" distL="0" distR="0" wp14:anchorId="0D5EA60B" wp14:editId="0314A4EE">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614D3E6" w14:textId="77777777" w:rsidR="0053341D" w:rsidRDefault="0053341D" w:rsidP="0053341D">
      <w:pPr>
        <w:jc w:val="center"/>
        <w:rPr>
          <w:b/>
        </w:rPr>
      </w:pPr>
      <w:r>
        <w:rPr>
          <w:b/>
        </w:rPr>
        <w:t>ANYKŠČIŲ RAJONO SAVIVALDYBĖS</w:t>
      </w:r>
    </w:p>
    <w:p w14:paraId="7811FBFD" w14:textId="77777777" w:rsidR="0053341D" w:rsidRDefault="0053341D" w:rsidP="0053341D">
      <w:pPr>
        <w:jc w:val="center"/>
        <w:rPr>
          <w:b/>
        </w:rPr>
      </w:pPr>
      <w:r>
        <w:rPr>
          <w:b/>
        </w:rPr>
        <w:t>ADMINISTRACIJOS DIREKTORIUS</w:t>
      </w:r>
    </w:p>
    <w:p w14:paraId="64FD0627" w14:textId="77777777" w:rsidR="0053341D" w:rsidRDefault="0053341D" w:rsidP="0053341D">
      <w:pPr>
        <w:jc w:val="center"/>
        <w:rPr>
          <w:b/>
          <w:sz w:val="28"/>
        </w:rPr>
      </w:pPr>
    </w:p>
    <w:p w14:paraId="59E20013" w14:textId="77777777" w:rsidR="0053341D" w:rsidRDefault="0053341D" w:rsidP="0053341D">
      <w:pPr>
        <w:jc w:val="center"/>
        <w:rPr>
          <w:b/>
        </w:rPr>
      </w:pPr>
      <w:r>
        <w:rPr>
          <w:b/>
        </w:rPr>
        <w:t>ĮSAKYMAS</w:t>
      </w:r>
    </w:p>
    <w:p w14:paraId="4E29C70C" w14:textId="77777777" w:rsidR="0053341D" w:rsidRDefault="0053341D" w:rsidP="0053341D">
      <w:pPr>
        <w:tabs>
          <w:tab w:val="left" w:pos="5054"/>
        </w:tabs>
        <w:jc w:val="center"/>
        <w:rPr>
          <w:b/>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rPr>
        <w:t>ILGALAIKIO MATERIALIOJO NEKILNOJAMOJO TURTO PRIPAŽINIMO NEREIKALINGU</w:t>
      </w:r>
    </w:p>
    <w:p w14:paraId="33C5F1A6" w14:textId="77777777" w:rsidR="0053341D" w:rsidRDefault="0053341D" w:rsidP="0053341D">
      <w:pPr>
        <w:tabs>
          <w:tab w:val="left" w:pos="5054"/>
        </w:tabs>
        <w:jc w:val="center"/>
      </w:pPr>
    </w:p>
    <w:p w14:paraId="4BD4426C" w14:textId="77777777" w:rsidR="0053341D" w:rsidRDefault="0053341D" w:rsidP="0053341D">
      <w:pPr>
        <w:jc w:val="center"/>
      </w:pPr>
      <w:fldSimple w:instr=" FILLIN &quot;data&quot; \* MERGEFORMAT ">
        <w:r>
          <w:t>2020 m. sausio    d.</w:t>
        </w:r>
      </w:fldSimple>
      <w:r>
        <w:t xml:space="preserve"> Nr. 1-AĮ-</w:t>
      </w:r>
      <w:r>
        <w:fldChar w:fldCharType="begin"/>
      </w:r>
      <w:r>
        <w:instrText xml:space="preserve"> FILLIN "indeksas" \* MERGEFORMAT </w:instrText>
      </w:r>
      <w:r>
        <w:fldChar w:fldCharType="end"/>
      </w:r>
    </w:p>
    <w:p w14:paraId="29051043" w14:textId="77777777" w:rsidR="0053341D" w:rsidRDefault="0053341D" w:rsidP="0053341D">
      <w:pPr>
        <w:pStyle w:val="Antrat1"/>
        <w:rPr>
          <w:rFonts w:ascii="Times New Roman" w:hAnsi="Times New Roman"/>
        </w:rPr>
      </w:pPr>
      <w:r>
        <w:t>Anykščiai</w:t>
      </w:r>
    </w:p>
    <w:p w14:paraId="424DAAD0" w14:textId="77777777" w:rsidR="0053341D" w:rsidRDefault="0053341D" w:rsidP="0053341D">
      <w:pPr>
        <w:jc w:val="both"/>
      </w:pPr>
    </w:p>
    <w:p w14:paraId="389ECA8D" w14:textId="77777777" w:rsidR="0053341D" w:rsidRDefault="0053341D" w:rsidP="0053341D">
      <w:pPr>
        <w:spacing w:line="360" w:lineRule="auto"/>
        <w:jc w:val="both"/>
      </w:pPr>
      <w:r>
        <w:t xml:space="preserve">          Vadovaudamasi Lietuvos Respublikos vietos savivaldos įstatymo 29 straipsnio 8 dalies 2 ir 5 punktais, Lietuvos Respublikos valstybės ir savivaldybių turto valdymo, naudojimo ir disponavimo juo įstatymo 26 straipsnio 1 dalies 8 punktu ir 4 dalimi, 27 straipsnio 1 dalies 2 punktu, Lietuvos Respublikos Vyriausybės 2001 m. spalio 19 d. nutarimo Nr. 1250 ,,Dėl pripažinto nereikalingu arba netinkamu (negalimu) naudoti valstybės ir savivaldybių turto nurašymo, išardymo ir likvidavimo tvarkos aprašo patvirtinimo“, 3 punktu,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4 punktu, 7.1 ir 7.2 papunkčiais bei atsižvelgdama į Anykščių rajono savivaldybės administracijos direktoriaus 2017 m. sausio 13 d. įsakymu Nr. AĮ-35 ,,Dėl komisijos sudarymo“ sudarytos komisijos 2020 m. sausio 6 d. pasiūlymą Nr. 20-01:</w:t>
      </w:r>
    </w:p>
    <w:p w14:paraId="3ECD46A9" w14:textId="77777777" w:rsidR="0053341D" w:rsidRDefault="0053341D" w:rsidP="0053341D">
      <w:pPr>
        <w:spacing w:line="360" w:lineRule="auto"/>
        <w:jc w:val="both"/>
      </w:pPr>
      <w:r>
        <w:t xml:space="preserve">            1. P r i p a ž į s t u nereikalingu Anykščių rajono savivaldybės administracijos funkcijoms įgyvendinti Anykščių rajono savivaldybei nuosavybės teise priklausantį Anykščių rajono savivaldybės administracijos patikėjimo teise valdomą ilgalaikį materialųjį nekilnojamąjį turtą: negyvenamąsias patalpas (pastato, kuriame yra patalpos unikalus Nr. 3494-0023-9016, nekilnojamojo turto kadastro duomenų bylos Nr. 34/907 plane pažymėtas indeksu 1D3p, bendras pastato plotas – 4118,93 kv. m, nereikalingos patalpos indeksas – 3-21, </w:t>
      </w:r>
      <w:r w:rsidR="0026325D">
        <w:t xml:space="preserve">kurios </w:t>
      </w:r>
      <w:r>
        <w:t xml:space="preserve">plotas – 12,27 kv. m, su bendro naudojimo patalpomis, kurių indeksai – </w:t>
      </w:r>
      <w:r w:rsidR="00B87A0F">
        <w:t>1-32, 3-1, 3-13 ir 3-27, kurių bendras plotas – 6,06 iš 152,88</w:t>
      </w:r>
      <w:r>
        <w:t xml:space="preserve"> kv. m, bendras nere</w:t>
      </w:r>
      <w:r w:rsidR="00B87A0F">
        <w:t>ikalingų patalpų plotas – 18,33 kv. m) Vinco Kudirkos g. 1, Anykščių m.</w:t>
      </w:r>
      <w:r>
        <w:t>, nereikalingų p</w:t>
      </w:r>
      <w:r w:rsidR="00B87A0F">
        <w:t xml:space="preserve">atalpų įsigijimo kaina – 2260,92 Eur, likutinė vertė 2020-01-01 – 1130,72 </w:t>
      </w:r>
      <w:r>
        <w:t xml:space="preserve">Eur.  </w:t>
      </w:r>
    </w:p>
    <w:p w14:paraId="641C8727" w14:textId="77777777" w:rsidR="0053341D" w:rsidRDefault="0053341D" w:rsidP="0053341D">
      <w:pPr>
        <w:spacing w:line="360" w:lineRule="auto"/>
        <w:jc w:val="both"/>
      </w:pPr>
      <w:r>
        <w:t xml:space="preserve">          2. Į p a r e i g o j u Viešųjų pirkimų ir turto skyriaus vedėją Audronę Savickienę parengti dokumentus, susijusius su šio įsakymo 1 punkte nurodyto turto perdavimu pagal panaudos sutartį </w:t>
      </w:r>
      <w:r>
        <w:lastRenderedPageBreak/>
        <w:t>biudžetinei įs</w:t>
      </w:r>
      <w:r w:rsidR="00B87A0F">
        <w:t xml:space="preserve">taigai </w:t>
      </w:r>
      <w:r w:rsidR="00D265D0">
        <w:t>Panevėžio teritorinei ligonių kasai (kodas 188784179, Respublikos g. 66, Panevėžio</w:t>
      </w:r>
      <w:r>
        <w:t xml:space="preserve"> m.).</w:t>
      </w:r>
    </w:p>
    <w:p w14:paraId="3579C121" w14:textId="77777777" w:rsidR="0053341D" w:rsidRDefault="0053341D" w:rsidP="0053341D">
      <w:pPr>
        <w:spacing w:line="360"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AF2E04A" w14:textId="77777777" w:rsidR="0053341D" w:rsidRDefault="0053341D" w:rsidP="0053341D">
      <w:pPr>
        <w:spacing w:line="360" w:lineRule="auto"/>
        <w:jc w:val="both"/>
      </w:pPr>
    </w:p>
    <w:p w14:paraId="72932D6E" w14:textId="77777777" w:rsidR="0053341D" w:rsidRDefault="0053341D" w:rsidP="0053341D">
      <w:pPr>
        <w:spacing w:line="360" w:lineRule="auto"/>
        <w:jc w:val="both"/>
      </w:pPr>
      <w:r>
        <w:t xml:space="preserve">Administracijos direktorė                                                                                                Ligita </w:t>
      </w:r>
      <w:proofErr w:type="spellStart"/>
      <w:r>
        <w:t>Kuliešaitė</w:t>
      </w:r>
      <w:proofErr w:type="spellEnd"/>
    </w:p>
    <w:p w14:paraId="1342B7CB" w14:textId="77777777" w:rsidR="0053341D" w:rsidRDefault="0053341D" w:rsidP="0053341D"/>
    <w:p w14:paraId="0191B0B4" w14:textId="77777777" w:rsidR="0053341D" w:rsidRDefault="0053341D" w:rsidP="0053341D"/>
    <w:p w14:paraId="4D34A795" w14:textId="77777777" w:rsidR="0053341D" w:rsidRDefault="0053341D" w:rsidP="0053341D"/>
    <w:p w14:paraId="780DCFD3" w14:textId="77777777" w:rsidR="0053341D" w:rsidRDefault="0053341D" w:rsidP="0053341D"/>
    <w:p w14:paraId="44EACF02" w14:textId="77777777" w:rsidR="0053341D" w:rsidRDefault="0053341D" w:rsidP="0053341D"/>
    <w:p w14:paraId="7F145537" w14:textId="77777777" w:rsidR="0053341D" w:rsidRDefault="0053341D" w:rsidP="0053341D"/>
    <w:p w14:paraId="4A1628D9" w14:textId="77777777" w:rsidR="0053341D" w:rsidRDefault="0053341D" w:rsidP="0053341D"/>
    <w:p w14:paraId="4F29EF10" w14:textId="77777777" w:rsidR="0053341D" w:rsidRDefault="0053341D" w:rsidP="0053341D"/>
    <w:p w14:paraId="16C517AD" w14:textId="77777777" w:rsidR="0053341D" w:rsidRDefault="0053341D" w:rsidP="0053341D"/>
    <w:p w14:paraId="2229F9AD" w14:textId="77777777" w:rsidR="0053341D" w:rsidRDefault="0053341D" w:rsidP="0053341D"/>
    <w:p w14:paraId="3F5C33AB" w14:textId="77777777" w:rsidR="0053341D" w:rsidRDefault="0053341D" w:rsidP="0053341D"/>
    <w:p w14:paraId="4F370E72" w14:textId="77777777" w:rsidR="0053341D" w:rsidRDefault="0053341D" w:rsidP="0053341D"/>
    <w:p w14:paraId="0E3217C4" w14:textId="77777777" w:rsidR="0053341D" w:rsidRDefault="0053341D" w:rsidP="0053341D"/>
    <w:p w14:paraId="32C66058" w14:textId="77777777" w:rsidR="0053341D" w:rsidRDefault="0053341D" w:rsidP="0053341D"/>
    <w:p w14:paraId="7F6AD4E6" w14:textId="77777777" w:rsidR="0053341D" w:rsidRDefault="0053341D" w:rsidP="0053341D"/>
    <w:p w14:paraId="40767FF4" w14:textId="77777777" w:rsidR="0053341D" w:rsidRDefault="0053341D" w:rsidP="0053341D"/>
    <w:p w14:paraId="1D178BFC" w14:textId="77777777" w:rsidR="0053341D" w:rsidRDefault="0053341D" w:rsidP="0053341D"/>
    <w:p w14:paraId="2B61FBF2" w14:textId="77777777" w:rsidR="0053341D" w:rsidRDefault="0053341D" w:rsidP="0053341D"/>
    <w:p w14:paraId="690B2BA2" w14:textId="77777777" w:rsidR="0053341D" w:rsidRDefault="0053341D" w:rsidP="0053341D"/>
    <w:p w14:paraId="6C95D2F2" w14:textId="77777777" w:rsidR="0053341D" w:rsidRDefault="0053341D" w:rsidP="0053341D"/>
    <w:p w14:paraId="4ACA79BC" w14:textId="77777777" w:rsidR="0053341D" w:rsidRDefault="0053341D" w:rsidP="0053341D"/>
    <w:p w14:paraId="54AD09D2" w14:textId="77777777" w:rsidR="002C62B6" w:rsidRDefault="002C62B6"/>
    <w:sectPr w:rsidR="002C62B6" w:rsidSect="0053341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D4E"/>
    <w:rsid w:val="00107D4E"/>
    <w:rsid w:val="0026325D"/>
    <w:rsid w:val="002C62B6"/>
    <w:rsid w:val="0053341D"/>
    <w:rsid w:val="00B87A0F"/>
    <w:rsid w:val="00D265D0"/>
    <w:rsid w:val="00E01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D4F99"/>
  <w15:docId w15:val="{6CC43631-DD68-4B0D-ABB0-0099E304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41D"/>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53341D"/>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3341D"/>
    <w:rPr>
      <w:rFonts w:ascii="TimesLT" w:eastAsia="Times New Roman" w:hAnsi="TimesLT" w:cs="Times New Roman"/>
      <w:szCs w:val="20"/>
      <w:lang w:val="lt-LT"/>
    </w:rPr>
  </w:style>
  <w:style w:type="paragraph" w:styleId="Debesliotekstas">
    <w:name w:val="Balloon Text"/>
    <w:basedOn w:val="prastasis"/>
    <w:link w:val="DebesliotekstasDiagrama"/>
    <w:uiPriority w:val="99"/>
    <w:semiHidden/>
    <w:unhideWhenUsed/>
    <w:rsid w:val="005334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341D"/>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7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2055</Words>
  <Characters>1172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Simas M</cp:lastModifiedBy>
  <cp:revision>2</cp:revision>
  <cp:lastPrinted>2020-01-06T15:10:00Z</cp:lastPrinted>
  <dcterms:created xsi:type="dcterms:W3CDTF">2020-03-26T15:44:00Z</dcterms:created>
  <dcterms:modified xsi:type="dcterms:W3CDTF">2020-03-26T15:44:00Z</dcterms:modified>
</cp:coreProperties>
</file>